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76.jpeg" ContentType="image/jpe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14.png" ContentType="image/png"/>
  <Override PartName="/word/media/image2.png" ContentType="image/png"/>
  <Override PartName="/word/media/image69.png" ContentType="image/png"/>
  <Override PartName="/word/media/image32.png" ContentType="image/png"/>
  <Override PartName="/word/media/image25.png" ContentType="image/png"/>
  <Override PartName="/word/media/image62.png" ContentType="image/png"/>
  <Override PartName="/word/media/image77.png" ContentType="image/png"/>
  <Override PartName="/word/media/image65.png" ContentType="image/png"/>
  <Override PartName="/word/media/image75.png" ContentType="image/png"/>
  <Override PartName="/word/media/image63.png" ContentType="image/png"/>
  <Override PartName="/word/media/image74.png" ContentType="image/png"/>
  <Override PartName="/word/media/image73.png" ContentType="image/png"/>
  <Override PartName="/word/media/image72.png" ContentType="image/png"/>
  <Override PartName="/word/media/image29.jpeg" ContentType="image/jpeg"/>
  <Override PartName="/word/media/image71.png" ContentType="image/png"/>
  <Override PartName="/word/media/image70.png" ContentType="image/png"/>
  <Override PartName="/word/media/image67.png" ContentType="image/png"/>
  <Override PartName="/word/media/image64.png" ContentType="image/png"/>
  <Override PartName="/word/media/image26.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6.png" ContentType="image/png"/>
  <Override PartName="/word/media/image36.png" ContentType="image/png"/>
  <Override PartName="/word/media/image11.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1.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rFonts w:eastAsia="Yu Mincho"/>
        </w:rPr>
      </w:pPr>
      <w:r>
        <w:rPr/>
        <w:t>问题：正向推理怎么办？</w:t>
      </w:r>
    </w:p>
    <w:p>
      <w:pPr>
        <w:pStyle w:val="ListParagraph"/>
        <w:ind w:left="36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hanging="0"/>
        <w:rPr/>
      </w:pPr>
      <w:r>
        <w:rPr/>
        <w:t>Transfomer</w:t>
      </w:r>
      <w:r>
        <w:rPr/>
        <w:t>训练和测试环节输入有很大不同！</w:t>
      </w:r>
    </w:p>
    <w:p>
      <w:pPr>
        <w:pStyle w:val="ListParagraph"/>
        <w:ind w:left="360" w:hanging="0"/>
        <w:rPr/>
      </w:pPr>
      <w:r>
        <w:rPr/>
        <w:t>Transfomer</w:t>
      </w:r>
      <w:r>
        <w:rPr/>
        <w:t>的</w:t>
      </w:r>
      <w:r>
        <w:rPr/>
        <w:t>decoder</w:t>
      </w:r>
      <w:r>
        <w:rPr/>
        <w:t>的输入输出是错位的。</w:t>
      </w:r>
    </w:p>
    <w:p>
      <w:pPr>
        <w:pStyle w:val="ListParagraph"/>
        <w:ind w:left="360" w:hanging="0"/>
        <w:rPr/>
      </w:pPr>
      <w:r>
        <w:rPr/>
        <w:t xml:space="preserve">输入： </w:t>
      </w:r>
      <w:r>
        <w:rPr/>
        <w:t>S I want a beer</w:t>
      </w:r>
    </w:p>
    <w:p>
      <w:pPr>
        <w:pStyle w:val="ListParagraph"/>
        <w:ind w:left="360" w:hanging="0"/>
        <w:rPr/>
      </w:pPr>
      <w:r>
        <w:rPr/>
        <w:t xml:space="preserve">输出： </w:t>
      </w:r>
      <w:r>
        <w:rPr/>
        <w:t xml:space="preserve">I want a beer . </w:t>
      </w:r>
    </w:p>
    <w:p>
      <w:pPr>
        <w:pStyle w:val="ListParagraph"/>
        <w:ind w:left="360" w:hanging="0"/>
        <w:rPr>
          <w:rFonts w:eastAsia="Yu Mincho"/>
          <w:lang w:eastAsia="ja-JP"/>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rFonts w:eastAsia="Yu Mincho"/>
          <w:lang w:eastAsia="ja-JP"/>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rFonts w:eastAsia="Yu Mincho"/>
          <w:lang w:eastAsia="ja-JP"/>
        </w:rPr>
      </w:pPr>
      <w:r>
        <w:rPr/>
        <w:tab/>
        <w:t xml:space="preserve"> Reference point</w:t>
      </w:r>
      <w:r>
        <w:rPr/>
        <w:t>每个对应一个</w:t>
      </w:r>
      <w:r>
        <w:rPr/>
        <w:t>query</w:t>
      </w:r>
    </w:p>
    <w:p>
      <w:pPr>
        <w:pStyle w:val="Normal"/>
        <w:ind w:firstLine="420"/>
        <w:rPr/>
      </w:pPr>
      <w:r>
        <w:rPr/>
        <w:t>这个是在单尺度（也就是一个特征图），多尺度如下</w:t>
      </w:r>
    </w:p>
    <w:p>
      <w:pPr>
        <w:pStyle w:val="Normal"/>
        <w:ind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iCs/>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rFonts w:eastAsia="Yu Mincho"/>
          <w:lang w:eastAsia="ja-JP"/>
        </w:rPr>
      </w:pPr>
      <w:r>
        <w:rPr/>
        <w:t>BevFusion</w:t>
      </w:r>
      <w:r>
        <w:rPr/>
        <w:t>可以尝试配置</w:t>
      </w:r>
    </w:p>
    <w:p>
      <w:pPr>
        <w:pStyle w:val="Normal"/>
        <w:rPr/>
      </w:pPr>
      <w:r>
        <w:rPr>
          <w:rFonts w:asciiTheme="minorEastAsia" w:hAnsiTheme="minorEastAsia"/>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923"/>
        <w:gridCol w:w="1771"/>
        <w:gridCol w:w="838"/>
        <w:gridCol w:w="3763"/>
      </w:tblGrid>
      <w:tr>
        <w:trPr/>
        <w:tc>
          <w:tcPr>
            <w:tcW w:w="1923" w:type="dxa"/>
            <w:tcBorders/>
          </w:tcPr>
          <w:p>
            <w:pPr>
              <w:pStyle w:val="Normal"/>
              <w:rPr/>
            </w:pPr>
            <w:r>
              <w:rPr/>
              <w:t>字段</w:t>
            </w:r>
          </w:p>
        </w:tc>
        <w:tc>
          <w:tcPr>
            <w:tcW w:w="1771" w:type="dxa"/>
            <w:tcBorders/>
          </w:tcPr>
          <w:p>
            <w:pPr>
              <w:pStyle w:val="Normal"/>
              <w:rPr/>
            </w:pPr>
            <w:r>
              <w:rPr/>
              <w:t>字段长度</w:t>
            </w:r>
          </w:p>
        </w:tc>
        <w:tc>
          <w:tcPr>
            <w:tcW w:w="838" w:type="dxa"/>
            <w:tcBorders/>
          </w:tcPr>
          <w:p>
            <w:pPr>
              <w:pStyle w:val="Normal"/>
              <w:rPr/>
            </w:pPr>
            <w:r>
              <w:rPr/>
              <w:t>单位</w:t>
            </w:r>
          </w:p>
        </w:tc>
        <w:tc>
          <w:tcPr>
            <w:tcW w:w="3763" w:type="dxa"/>
            <w:tcBorders/>
          </w:tcPr>
          <w:p>
            <w:pPr>
              <w:pStyle w:val="Normal"/>
              <w:rPr/>
            </w:pPr>
            <w:r>
              <w:rPr/>
              <w:t>含义</w:t>
            </w:r>
          </w:p>
        </w:tc>
      </w:tr>
      <w:tr>
        <w:trPr/>
        <w:tc>
          <w:tcPr>
            <w:tcW w:w="1923" w:type="dxa"/>
            <w:tcBorders/>
          </w:tcPr>
          <w:p>
            <w:pPr>
              <w:pStyle w:val="Normal"/>
              <w:rPr/>
            </w:pPr>
            <w:r>
              <w:rPr/>
              <w:t>Type</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目标类型</w:t>
            </w:r>
          </w:p>
        </w:tc>
      </w:tr>
      <w:tr>
        <w:trPr/>
        <w:tc>
          <w:tcPr>
            <w:tcW w:w="1923" w:type="dxa"/>
            <w:tcBorders/>
          </w:tcPr>
          <w:p>
            <w:pPr>
              <w:pStyle w:val="Normal"/>
              <w:rPr/>
            </w:pPr>
            <w:r>
              <w:rPr/>
              <w:t>Truncated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目标截断程度：</w:t>
            </w:r>
            <w:r>
              <w:rPr/>
              <w:t>0~1</w:t>
            </w:r>
            <w:r>
              <w:rPr/>
              <w:t>之间的浮点数，表示目标距离图像边界的程度</w:t>
            </w:r>
          </w:p>
        </w:tc>
      </w:tr>
      <w:tr>
        <w:trPr/>
        <w:tc>
          <w:tcPr>
            <w:tcW w:w="1923" w:type="dxa"/>
            <w:tcBorders/>
          </w:tcPr>
          <w:p>
            <w:pPr>
              <w:pStyle w:val="Normal"/>
              <w:rPr/>
            </w:pPr>
            <w:r>
              <w:rPr/>
              <w:t>Occluded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cPr>
          <w:p>
            <w:pPr>
              <w:pStyle w:val="Normal"/>
              <w:rPr/>
            </w:pPr>
            <w:r>
              <w:rPr/>
              <w:t>Alpha</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cPr>
          <w:p>
            <w:pPr>
              <w:pStyle w:val="Normal"/>
              <w:rPr/>
            </w:pPr>
            <w:r>
              <w:rPr/>
              <w:t>Bbox</w:t>
            </w:r>
          </w:p>
        </w:tc>
        <w:tc>
          <w:tcPr>
            <w:tcW w:w="1771" w:type="dxa"/>
            <w:tcBorders/>
          </w:tcPr>
          <w:p>
            <w:pPr>
              <w:pStyle w:val="Normal"/>
              <w:rPr/>
            </w:pPr>
            <w:r>
              <w:rPr/>
              <w:t>4</w:t>
            </w:r>
          </w:p>
        </w:tc>
        <w:tc>
          <w:tcPr>
            <w:tcW w:w="838" w:type="dxa"/>
            <w:tcBorders/>
          </w:tcPr>
          <w:p>
            <w:pPr>
              <w:pStyle w:val="Normal"/>
              <w:rPr/>
            </w:pPr>
            <w:r>
              <w:rPr/>
              <w:t>像素</w:t>
            </w:r>
          </w:p>
        </w:tc>
        <w:tc>
          <w:tcPr>
            <w:tcW w:w="3763" w:type="dxa"/>
            <w:tcBorders/>
          </w:tcPr>
          <w:p>
            <w:pPr>
              <w:pStyle w:val="Normal"/>
              <w:rPr/>
            </w:pPr>
            <w:r>
              <w:rPr/>
              <w:t>目标</w:t>
            </w:r>
            <w:r>
              <w:rPr/>
              <w:t>2D</w:t>
            </w:r>
            <w:r>
              <w:rPr/>
              <w:t>检测框位置：左上顶点和右下顶点的像素坐标</w:t>
            </w:r>
          </w:p>
        </w:tc>
      </w:tr>
      <w:tr>
        <w:trPr/>
        <w:tc>
          <w:tcPr>
            <w:tcW w:w="1923" w:type="dxa"/>
            <w:tcBorders/>
          </w:tcPr>
          <w:p>
            <w:pPr>
              <w:pStyle w:val="Normal"/>
              <w:rPr/>
            </w:pPr>
            <w:r>
              <w:rPr/>
              <w:t>Dimensions</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3D</w:t>
            </w:r>
            <w:r>
              <w:rPr/>
              <w:t>目标尺寸：高、宽、长</w:t>
            </w:r>
          </w:p>
        </w:tc>
      </w:tr>
      <w:tr>
        <w:trPr/>
        <w:tc>
          <w:tcPr>
            <w:tcW w:w="1923" w:type="dxa"/>
            <w:tcBorders/>
          </w:tcPr>
          <w:p>
            <w:pPr>
              <w:pStyle w:val="Normal"/>
              <w:rPr/>
            </w:pPr>
            <w:r>
              <w:rPr/>
              <w:t>Location</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目标</w:t>
            </w:r>
            <w:r>
              <w:rPr/>
              <w:t>3D</w:t>
            </w:r>
            <w:r>
              <w:rPr/>
              <w:t>框底面中心坐标：</w:t>
            </w:r>
            <w:r>
              <w:rPr/>
              <w:t>( x , y , z ) (x, y,z)(x,y,z)</w:t>
            </w:r>
            <w:r>
              <w:rPr/>
              <w:t>，相机坐标系</w:t>
            </w:r>
          </w:p>
        </w:tc>
      </w:tr>
      <w:tr>
        <w:trPr/>
        <w:tc>
          <w:tcPr>
            <w:tcW w:w="1923" w:type="dxa"/>
            <w:tcBorders/>
          </w:tcPr>
          <w:p>
            <w:pPr>
              <w:pStyle w:val="Normal"/>
              <w:rPr/>
            </w:pPr>
            <w:r>
              <w:rPr/>
              <w:t>Rotation_y</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rFonts w:eastAsia="Yu Mincho"/>
                <w:lang w:eastAsia="ja-JP"/>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329"/>
        <w:gridCol w:w="1134"/>
        <w:gridCol w:w="5833"/>
      </w:tblGrid>
      <w:tr>
        <w:trPr/>
        <w:tc>
          <w:tcPr>
            <w:tcW w:w="1329" w:type="dxa"/>
            <w:tcBorders/>
          </w:tcPr>
          <w:p>
            <w:pPr>
              <w:pStyle w:val="Normal"/>
              <w:jc w:val="center"/>
              <w:rPr>
                <w:rFonts w:eastAsia="Yu Mincho"/>
                <w:lang w:eastAsia="ja-JP"/>
              </w:rPr>
            </w:pPr>
            <w:r>
              <w:rPr>
                <w:rFonts w:asciiTheme="minorEastAsia" w:hAnsiTheme="minorEastAsia"/>
              </w:rPr>
              <w:t>名称</w:t>
            </w:r>
          </w:p>
        </w:tc>
        <w:tc>
          <w:tcPr>
            <w:tcW w:w="1134" w:type="dxa"/>
            <w:tcBorders/>
          </w:tcPr>
          <w:p>
            <w:pPr>
              <w:pStyle w:val="Normal"/>
              <w:jc w:val="center"/>
              <w:rPr>
                <w:rFonts w:eastAsia="Yu Mincho"/>
                <w:lang w:eastAsia="ja-JP"/>
              </w:rPr>
            </w:pPr>
            <w:r>
              <w:rPr>
                <w:rFonts w:asciiTheme="minorEastAsia" w:hAnsiTheme="minorEastAsia"/>
              </w:rPr>
              <w:t>数据</w:t>
            </w:r>
          </w:p>
        </w:tc>
        <w:tc>
          <w:tcPr>
            <w:tcW w:w="5833" w:type="dxa"/>
            <w:tcBorders/>
          </w:tcPr>
          <w:p>
            <w:pPr>
              <w:pStyle w:val="Normal"/>
              <w:jc w:val="center"/>
              <w:rPr>
                <w:rFonts w:eastAsia="Yu Mincho"/>
                <w:lang w:eastAsia="ja-JP"/>
              </w:rPr>
            </w:pPr>
            <w:r>
              <w:rPr>
                <w:rFonts w:ascii="宋体" w:hAnsi="宋体" w:cs="宋体" w:eastAsia="宋体"/>
              </w:rPr>
              <w:t>结构</w:t>
            </w:r>
          </w:p>
        </w:tc>
      </w:tr>
      <w:tr>
        <w:trPr/>
        <w:tc>
          <w:tcPr>
            <w:tcW w:w="1329" w:type="dxa"/>
            <w:tcBorders/>
          </w:tcPr>
          <w:p>
            <w:pPr>
              <w:pStyle w:val="Normal"/>
              <w:jc w:val="center"/>
              <w:rPr/>
            </w:pPr>
            <w:r>
              <w:rPr>
                <w:rFonts w:asciiTheme="minorEastAsia" w:hAnsiTheme="minorEastAsia"/>
              </w:rPr>
              <w:t>BE</w:t>
            </w:r>
            <w:r>
              <w:rPr/>
              <w:t>VFusion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cPr>
          <w:p>
            <w:pPr>
              <w:pStyle w:val="Normal"/>
              <w:jc w:val="center"/>
              <w:rPr/>
            </w:pPr>
            <w:r>
              <w:rPr/>
              <w:t>TransFusion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cPr>
          <w:p>
            <w:pPr>
              <w:pStyle w:val="Normal"/>
              <w:jc w:val="center"/>
              <w:rPr/>
            </w:pPr>
            <w:r>
              <w:rPr/>
              <w:t>MCTack</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cPr>
          <w:p>
            <w:pPr>
              <w:pStyle w:val="Normal"/>
              <w:jc w:val="center"/>
              <w:rPr/>
            </w:pPr>
            <w:r>
              <w:rPr/>
              <w:t>MV2DFusion</w:t>
            </w:r>
          </w:p>
        </w:tc>
        <w:tc>
          <w:tcPr>
            <w:tcW w:w="1134" w:type="dxa"/>
            <w:tcBorders/>
          </w:tcPr>
          <w:p>
            <w:pPr>
              <w:pStyle w:val="Normal"/>
              <w:jc w:val="center"/>
              <w:rPr/>
            </w:pPr>
            <w:r>
              <w:rPr/>
              <w:t>Cam+lidar</w:t>
            </w:r>
          </w:p>
        </w:tc>
        <w:tc>
          <w:tcPr>
            <w:tcW w:w="5833" w:type="dxa"/>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Style w:val="af3"/>
        <w:tblW w:w="8295" w:type="dxa"/>
        <w:jc w:val="left"/>
        <w:tblInd w:w="0" w:type="dxa"/>
        <w:tblCellMar>
          <w:top w:w="0" w:type="dxa"/>
          <w:left w:w="108" w:type="dxa"/>
          <w:bottom w:w="0" w:type="dxa"/>
          <w:right w:w="108" w:type="dxa"/>
        </w:tblCellMar>
        <w:tblLook w:val="04a0" w:noHBand="0" w:noVBand="1" w:firstColumn="1" w:lastRow="0" w:lastColumn="0" w:firstRow="1"/>
      </w:tblPr>
      <w:tblGrid>
        <w:gridCol w:w="1162"/>
        <w:gridCol w:w="587"/>
        <w:gridCol w:w="6546"/>
      </w:tblGrid>
      <w:tr>
        <w:trPr/>
        <w:tc>
          <w:tcPr>
            <w:tcW w:w="1162" w:type="dxa"/>
            <w:tcBorders/>
          </w:tcPr>
          <w:p>
            <w:pPr>
              <w:pStyle w:val="Normal"/>
              <w:jc w:val="center"/>
              <w:rPr>
                <w:rFonts w:eastAsia="Yu Mincho"/>
                <w:lang w:eastAsia="ja-JP"/>
              </w:rPr>
            </w:pPr>
            <w:r>
              <w:rPr>
                <w:rFonts w:asciiTheme="minorEastAsia" w:hAnsiTheme="minorEastAsia"/>
              </w:rPr>
              <w:t>名称</w:t>
            </w:r>
          </w:p>
        </w:tc>
        <w:tc>
          <w:tcPr>
            <w:tcW w:w="587" w:type="dxa"/>
            <w:tcBorders/>
          </w:tcPr>
          <w:p>
            <w:pPr>
              <w:pStyle w:val="Normal"/>
              <w:jc w:val="center"/>
              <w:rPr>
                <w:rFonts w:eastAsia="Yu Mincho"/>
                <w:lang w:eastAsia="ja-JP"/>
              </w:rPr>
            </w:pPr>
            <w:r>
              <w:rPr>
                <w:rFonts w:asciiTheme="minorEastAsia" w:hAnsiTheme="minorEastAsia"/>
              </w:rPr>
              <w:t>数据</w:t>
            </w:r>
          </w:p>
        </w:tc>
        <w:tc>
          <w:tcPr>
            <w:tcW w:w="6546" w:type="dxa"/>
            <w:tcBorders/>
          </w:tcPr>
          <w:p>
            <w:pPr>
              <w:pStyle w:val="Normal"/>
              <w:jc w:val="center"/>
              <w:rPr>
                <w:rFonts w:eastAsia="Yu Mincho"/>
                <w:lang w:eastAsia="ja-JP"/>
              </w:rPr>
            </w:pPr>
            <w:r>
              <w:rPr>
                <w:rFonts w:ascii="宋体" w:hAnsi="宋体" w:cs="宋体" w:eastAsia="宋体"/>
              </w:rPr>
              <w:t>结构</w:t>
            </w:r>
          </w:p>
        </w:tc>
      </w:tr>
      <w:tr>
        <w:trPr/>
        <w:tc>
          <w:tcPr>
            <w:tcW w:w="1162" w:type="dxa"/>
            <w:tcBorders/>
          </w:tcPr>
          <w:p>
            <w:pPr>
              <w:pStyle w:val="Normal"/>
              <w:jc w:val="center"/>
              <w:rPr/>
            </w:pPr>
            <w:r>
              <w:rPr/>
              <w:t>Sparse4D</w:t>
            </w:r>
          </w:p>
        </w:tc>
        <w:tc>
          <w:tcPr>
            <w:tcW w:w="587" w:type="dxa"/>
            <w:tcBorders/>
          </w:tcPr>
          <w:p>
            <w:pPr>
              <w:pStyle w:val="Normal"/>
              <w:jc w:val="center"/>
              <w:rPr>
                <w:rFonts w:eastAsia="Yu Mincho"/>
                <w:lang w:eastAsia="ja-JP"/>
              </w:rPr>
            </w:pPr>
            <w:r>
              <w:rPr>
                <w:rFonts w:eastAsia="Yu Mincho"/>
                <w:lang w:eastAsia="ja-JP"/>
              </w:rPr>
              <w:t>cam</w:t>
            </w:r>
          </w:p>
        </w:tc>
        <w:tc>
          <w:tcPr>
            <w:tcW w:w="6546" w:type="dxa"/>
            <w:tcBorders/>
          </w:tcPr>
          <w:p>
            <w:pPr>
              <w:pStyle w:val="Normal"/>
              <w:jc w:val="center"/>
              <w:rPr>
                <w:rFonts w:eastAsia="Yu Mincho"/>
                <w:lang w:eastAsia="ja-JP"/>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cPr>
          <w:p>
            <w:pPr>
              <w:pStyle w:val="Normal"/>
              <w:jc w:val="center"/>
              <w:rPr/>
            </w:pPr>
            <w:r>
              <w:rPr/>
              <w:t>*SparseAD</w:t>
            </w:r>
          </w:p>
        </w:tc>
        <w:tc>
          <w:tcPr>
            <w:tcW w:w="587" w:type="dxa"/>
            <w:tcBorders/>
          </w:tcPr>
          <w:p>
            <w:pPr>
              <w:pStyle w:val="Normal"/>
              <w:jc w:val="center"/>
              <w:rPr/>
            </w:pPr>
            <w:r>
              <w:rPr/>
              <w:t>cam</w:t>
            </w:r>
          </w:p>
        </w:tc>
        <w:tc>
          <w:tcPr>
            <w:tcW w:w="6546" w:type="dxa"/>
            <w:tcBorders/>
          </w:tcPr>
          <w:p>
            <w:pPr>
              <w:pStyle w:val="Normal"/>
              <w:jc w:val="center"/>
              <w:rPr>
                <w:rFonts w:eastAsia="Yu Mincho"/>
                <w:lang w:eastAsia="ja-JP"/>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83"/>
        <w:gridCol w:w="600"/>
        <w:gridCol w:w="6413"/>
      </w:tblGrid>
      <w:tr>
        <w:trPr/>
        <w:tc>
          <w:tcPr>
            <w:tcW w:w="1283" w:type="dxa"/>
            <w:tcBorders/>
          </w:tcPr>
          <w:p>
            <w:pPr>
              <w:pStyle w:val="Normal"/>
              <w:jc w:val="center"/>
              <w:rPr>
                <w:rFonts w:eastAsia="Yu Mincho"/>
                <w:lang w:eastAsia="ja-JP"/>
              </w:rPr>
            </w:pPr>
            <w:r>
              <w:rPr>
                <w:rFonts w:asciiTheme="minorEastAsia" w:hAnsiTheme="minorEastAsia"/>
              </w:rPr>
              <w:t>名称</w:t>
            </w:r>
          </w:p>
        </w:tc>
        <w:tc>
          <w:tcPr>
            <w:tcW w:w="600" w:type="dxa"/>
            <w:tcBorders/>
          </w:tcPr>
          <w:p>
            <w:pPr>
              <w:pStyle w:val="Normal"/>
              <w:jc w:val="center"/>
              <w:rPr>
                <w:rFonts w:eastAsia="Yu Mincho"/>
                <w:lang w:eastAsia="ja-JP"/>
              </w:rPr>
            </w:pPr>
            <w:r>
              <w:rPr>
                <w:rFonts w:asciiTheme="minorEastAsia" w:hAnsiTheme="minorEastAsia"/>
              </w:rPr>
              <w:t>数据</w:t>
            </w:r>
          </w:p>
        </w:tc>
        <w:tc>
          <w:tcPr>
            <w:tcW w:w="6413" w:type="dxa"/>
            <w:tcBorders/>
          </w:tcPr>
          <w:p>
            <w:pPr>
              <w:pStyle w:val="Normal"/>
              <w:jc w:val="center"/>
              <w:rPr>
                <w:rFonts w:eastAsia="Yu Mincho"/>
                <w:lang w:eastAsia="ja-JP"/>
              </w:rPr>
            </w:pPr>
            <w:r>
              <w:rPr>
                <w:rFonts w:ascii="宋体" w:hAnsi="宋体" w:cs="宋体" w:eastAsia="宋体"/>
              </w:rPr>
              <w:t>结构</w:t>
            </w:r>
          </w:p>
        </w:tc>
      </w:tr>
      <w:tr>
        <w:trPr/>
        <w:tc>
          <w:tcPr>
            <w:tcW w:w="1283" w:type="dxa"/>
            <w:tcBorders/>
          </w:tcPr>
          <w:p>
            <w:pPr>
              <w:pStyle w:val="Normal"/>
              <w:jc w:val="center"/>
              <w:rPr/>
            </w:pPr>
            <w:r>
              <w:rPr/>
              <w:t>SimpleTrack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rFonts w:eastAsia="Yu Mincho"/>
                <w:lang w:eastAsia="ja-JP"/>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cPr>
          <w:p>
            <w:pPr>
              <w:pStyle w:val="Normal"/>
              <w:jc w:val="center"/>
              <w:rPr/>
            </w:pPr>
            <w:r>
              <w:rPr/>
              <w:t>BEVTrack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cPr>
          <w:p>
            <w:pPr>
              <w:pStyle w:val="Normal"/>
              <w:jc w:val="center"/>
              <w:rPr/>
            </w:pPr>
            <w:r>
              <w:rPr/>
              <w:t>LEGO</w:t>
            </w:r>
          </w:p>
        </w:tc>
        <w:tc>
          <w:tcPr>
            <w:tcW w:w="600" w:type="dxa"/>
            <w:tcBorders/>
          </w:tcPr>
          <w:p>
            <w:pPr>
              <w:pStyle w:val="Normal"/>
              <w:jc w:val="center"/>
              <w:rPr/>
            </w:pPr>
            <w:r>
              <w:rPr/>
              <w:t>lidar</w:t>
            </w:r>
          </w:p>
        </w:tc>
        <w:tc>
          <w:tcPr>
            <w:tcW w:w="6413" w:type="dxa"/>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w:t>
            </w:r>
          </w:p>
          <w:p>
            <w:pPr>
              <w:pStyle w:val="Normal"/>
              <w:rPr>
                <w:b/>
                <w:b/>
                <w:bCs/>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shd w:fill="F8F8FA" w:val="clear"/>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rFonts w:eastAsia="Yu Mincho"/>
                <w:lang w:eastAsia="ja-JP"/>
              </w:rPr>
            </w:pPr>
            <w:r>
              <w:rPr/>
              <w:t>训练测试算法流程：</w:t>
            </w:r>
          </w:p>
          <w:p>
            <w:pPr>
              <w:pStyle w:val="Normal"/>
              <w:rPr>
                <w:rFonts w:eastAsia="Yu Mincho"/>
                <w:lang w:eastAsia="ja-JP"/>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jc w:val="center"/>
              <w:rPr>
                <w:b/>
                <w:b/>
                <w:bCs/>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b/>
                <w:b/>
                <w:bCs/>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b/>
                <w:b/>
                <w:bCs/>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b/>
                <w:b/>
                <w:bCs/>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b/>
                <w:b/>
                <w:bCs/>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cPr>
          <w:p>
            <w:pPr>
              <w:pStyle w:val="Normal"/>
              <w:rPr>
                <w:b/>
                <w:b/>
                <w:bCs/>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稀疏卷积</w:t>
            </w:r>
            <w:r>
              <w:rPr/>
              <w:t>Spconv</w:t>
            </w:r>
          </w:p>
          <w:p>
            <w:pPr>
              <w:pStyle w:val="Style22"/>
              <w:rPr>
                <w:caps w:val="false"/>
                <w:smallCaps w:val="false"/>
                <w:color w:val="373A40"/>
                <w:spacing w:val="0"/>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2"/>
              <w:rPr>
                <w:caps w:val="false"/>
                <w:smallCaps w:val="false"/>
                <w:color w:val="4D4D4D"/>
                <w:spacing w:val="0"/>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2"/>
              <w:rPr>
                <w:caps w:val="false"/>
                <w:smallCaps w:val="false"/>
                <w:color w:val="4D4D4D"/>
                <w:spacing w:val="0"/>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numPr>
          <w:ilvl w:val="0"/>
          <w:numId w:val="0"/>
        </w:numPr>
        <w:ind w:left="36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4"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6" descr=""/>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5"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7" descr=""/>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Style w:val="af3"/>
        <w:tblW w:w="8276" w:type="dxa"/>
        <w:jc w:val="left"/>
        <w:tblInd w:w="0" w:type="dxa"/>
        <w:tblCellMar>
          <w:top w:w="0" w:type="dxa"/>
          <w:left w:w="108" w:type="dxa"/>
          <w:bottom w:w="0" w:type="dxa"/>
          <w:right w:w="108" w:type="dxa"/>
        </w:tblCellMar>
        <w:tblLook w:val="04a0" w:noHBand="0" w:noVBand="1" w:firstColumn="1" w:lastRow="0" w:lastColumn="0" w:firstRow="1"/>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6"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8" descr=""/>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7"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9" descr=""/>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t>1.</w:t>
            </w:r>
            <w:r>
              <w:rPr>
                <w:rFonts w:eastAsia="微软雅黑" w:cs="宋体" w:ascii="微软雅黑" w:hAnsi="微软雅黑"/>
                <w:color w:val="4F4F4F"/>
                <w:kern w:val="0"/>
                <w:sz w:val="30"/>
                <w:szCs w:val="30"/>
                <w14:ligatures w14:val="none"/>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b/>
                <w:b/>
                <w:bCs/>
              </w:rPr>
            </w:pPr>
            <w:r>
              <w:rPr/>
              <w:t>2.</w:t>
            </w:r>
            <w:r>
              <w:rPr>
                <w:rFonts w:eastAsia="微软雅黑" w:cs="宋体" w:ascii="微软雅黑" w:hAnsi="微软雅黑"/>
                <w:color w:val="4F4F4F"/>
                <w:kern w:val="0"/>
                <w:sz w:val="30"/>
                <w:szCs w:val="30"/>
                <w14:ligatures w14:val="none"/>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b/>
                <w:b/>
                <w:bCs/>
              </w:rPr>
            </w:pPr>
            <w:r>
              <w:rPr/>
              <w:t>3.</w:t>
            </w:r>
            <w:r>
              <w:rPr>
                <w:rFonts w:eastAsia="微软雅黑" w:cs="宋体" w:ascii="微软雅黑" w:hAnsi="微软雅黑"/>
                <w:color w:val="4F4F4F"/>
                <w:kern w:val="0"/>
                <w:sz w:val="24"/>
                <w:szCs w:val="24"/>
                <w14:ligatures w14:val="none"/>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8"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0" descr=""/>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9"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1" descr=""/>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2"/>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2"/>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2702560"/>
                  <wp:effectExtent l="0" t="0" r="0" b="0"/>
                  <wp:wrapTopAndBottom/>
                  <wp:docPr id="70"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8" descr=""/>
                          <pic:cNvPicPr>
                            <a:picLocks noChangeAspect="1" noChangeArrowheads="1"/>
                          </pic:cNvPicPr>
                        </pic:nvPicPr>
                        <pic:blipFill>
                          <a:blip r:embed="rId76"/>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2"/>
              <w:rPr>
                <w:b w:val="false"/>
                <w:b w:val="false"/>
                <w:bCs w:val="false"/>
                <w:i w:val="false"/>
                <w:i w:val="false"/>
                <w:iCs w:val="false"/>
              </w:rPr>
            </w:pPr>
            <w:r>
              <w:rPr>
                <w:b w:val="false"/>
                <w:bCs w:val="false"/>
                <w:i w:val="false"/>
                <w:iCs w:val="false"/>
              </w:rPr>
              <w:t>右边是上下文路径，负责输出高维度特征</w:t>
            </w:r>
          </w:p>
          <w:p>
            <w:pPr>
              <w:pStyle w:val="Style22"/>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2"/>
              <w:rPr>
                <w:b/>
                <w:b/>
                <w:bCs/>
                <w:i w:val="false"/>
                <w:i w:val="false"/>
                <w:iCs w:val="false"/>
              </w:rPr>
            </w:pPr>
            <w:r>
              <w:rPr>
                <w:b/>
                <w:bCs/>
                <w:i w:val="false"/>
                <w:iCs w:val="false"/>
              </w:rPr>
              <w:t>PID</w:t>
            </w:r>
            <w:r>
              <w:rPr>
                <w:b/>
                <w:bCs/>
                <w:i w:val="false"/>
                <w:iCs w:val="false"/>
              </w:rPr>
              <w:t>控制算法</w:t>
            </w:r>
          </w:p>
          <w:p>
            <w:pPr>
              <w:pStyle w:val="Style22"/>
              <w:rPr>
                <w:b w:val="false"/>
                <w:b w:val="false"/>
                <w:bCs w:val="false"/>
                <w:i w:val="false"/>
                <w:i w:val="false"/>
                <w:iCs w:val="false"/>
              </w:rPr>
            </w:pPr>
            <w:r>
              <w:rPr>
                <w:b w:val="false"/>
                <w:bCs w:val="false"/>
                <w:i w:val="false"/>
                <w:iCs w:val="false"/>
              </w:rPr>
              <w:t>比例，积分，控制</w:t>
            </w:r>
          </w:p>
          <w:p>
            <w:pPr>
              <w:pStyle w:val="Style22"/>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2"/>
              <w:rPr>
                <w:b w:val="false"/>
                <w:b w:val="false"/>
                <w:bCs w:val="false"/>
                <w:i w:val="false"/>
                <w:i w:val="false"/>
                <w:iCs w:val="fals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1089660"/>
                  <wp:effectExtent l="0" t="0" r="0" b="0"/>
                  <wp:wrapTopAndBottom/>
                  <wp:docPr id="71"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9" descr=""/>
                          <pic:cNvPicPr>
                            <a:picLocks noChangeAspect="1" noChangeArrowheads="1"/>
                          </pic:cNvPicPr>
                        </pic:nvPicPr>
                        <pic:blipFill>
                          <a:blip r:embed="rId77"/>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PIDnet</w:t>
            </w:r>
            <w:r>
              <w:rPr>
                <w:b/>
                <w:bCs/>
              </w:rPr>
              <w:t>结构</w:t>
            </w:r>
          </w:p>
          <w:p>
            <w:pPr>
              <w:pStyle w:val="Style22"/>
              <w:rPr>
                <w:b w:val="false"/>
                <w:b w:val="false"/>
                <w:bCs w:val="false"/>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204460" cy="2341245"/>
                  <wp:effectExtent l="0" t="0" r="0" b="0"/>
                  <wp:wrapTopAndBottom/>
                  <wp:docPr id="72"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70" descr=""/>
                          <pic:cNvPicPr>
                            <a:picLocks noChangeAspect="1" noChangeArrowheads="1"/>
                          </pic:cNvPicPr>
                        </pic:nvPicPr>
                        <pic:blipFill>
                          <a:blip r:embed="rId78"/>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2"/>
              <w:rPr>
                <w:b w:val="false"/>
                <w:b w:val="false"/>
                <w:bCs w:val="false"/>
              </w:rPr>
            </w:pPr>
            <w:r>
              <w:rPr>
                <w:b w:val="false"/>
                <w:bCs w:val="false"/>
              </w:rPr>
              <w:t>1.</w:t>
            </w:r>
            <w:r>
              <w:rPr>
                <w:b w:val="false"/>
                <w:bCs w:val="false"/>
              </w:rPr>
              <w:t>做好数据预处理</w:t>
            </w:r>
          </w:p>
          <w:p>
            <w:pPr>
              <w:pStyle w:val="Style22"/>
              <w:rPr>
                <w:b w:val="false"/>
                <w:b w:val="false"/>
                <w:bCs w:val="false"/>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780415"/>
                  <wp:effectExtent l="0" t="0" r="0" b="0"/>
                  <wp:wrapTopAndBottom/>
                  <wp:docPr id="73"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71" descr=""/>
                          <pic:cNvPicPr>
                            <a:picLocks noChangeAspect="1" noChangeArrowheads="1"/>
                          </pic:cNvPicPr>
                        </pic:nvPicPr>
                        <pic:blipFill>
                          <a:blip r:embed="rId79"/>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2"/>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2"/>
              <w:rPr>
                <w:b w:val="false"/>
                <w:b w:val="false"/>
                <w:bCs w:val="false"/>
              </w:rPr>
            </w:pPr>
            <w:r>
              <w:rPr>
                <w:b w:val="false"/>
                <w:bCs w:val="false"/>
              </w:rPr>
              <w:t>2.</w:t>
            </w:r>
            <w:r>
              <w:rPr>
                <w:b w:val="false"/>
                <w:bCs w:val="false"/>
              </w:rPr>
              <w:t>分布式训练运行环节</w:t>
            </w:r>
          </w:p>
          <w:p>
            <w:pPr>
              <w:pStyle w:val="Style22"/>
              <w:rPr>
                <w:b w:val="false"/>
                <w:b w:val="false"/>
                <w:bCs w:val="false"/>
              </w:rPr>
            </w:pPr>
            <w:r>
              <w:rPr>
                <w:b w:val="false"/>
                <w:bCs w:val="false"/>
              </w:rPr>
              <w:t>usage: launch.py [-h] [--nnodes NNODES] [--node_rank NODE_RANK]</w:t>
            </w:r>
          </w:p>
          <w:p>
            <w:pPr>
              <w:pStyle w:val="Style22"/>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2"/>
              <w:rPr>
                <w:b w:val="false"/>
                <w:b w:val="false"/>
                <w:bCs w:val="false"/>
              </w:rPr>
            </w:pPr>
            <w:r>
              <w:rPr>
                <w:b w:val="false"/>
                <w:bCs w:val="false"/>
              </w:rPr>
              <w:t xml:space="preserve">                </w:t>
            </w:r>
            <w:r>
              <w:rPr>
                <w:b w:val="false"/>
                <w:bCs w:val="false"/>
              </w:rPr>
              <w:t>[--use_env] [-m] [--no_python] [--logdir LOGDIR]</w:t>
            </w:r>
          </w:p>
          <w:p>
            <w:pPr>
              <w:pStyle w:val="Style22"/>
              <w:rPr>
                <w:b w:val="false"/>
                <w:b w:val="false"/>
                <w:bCs w:val="false"/>
              </w:rPr>
            </w:pPr>
            <w:r>
              <w:rPr>
                <w:b w:val="false"/>
                <w:bCs w:val="false"/>
              </w:rPr>
              <w:t xml:space="preserve">                </w:t>
            </w:r>
            <w:r>
              <w:rPr>
                <w:b w:val="false"/>
                <w:bCs w:val="false"/>
              </w:rPr>
              <w:t>training_script …</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5"/>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2"/>
              <w:rPr>
                <w:b w:val="false"/>
                <w:b w:val="false"/>
                <w:bCs w:val="false"/>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2"/>
              <w:rPr>
                <w:b w:val="false"/>
                <w:b w:val="false"/>
                <w:bCs w:val="false"/>
              </w:rPr>
            </w:pPr>
            <w:r>
              <w:rPr>
                <w:caps w:val="false"/>
                <w:smallCaps w:val="false"/>
                <w:color w:val="000000"/>
                <w:spacing w:val="0"/>
              </w:rPr>
              <w:drawing>
                <wp:anchor behindDoc="0" distT="0" distB="0" distL="0" distR="0" simplePos="0" locked="0" layoutInCell="1" allowOverlap="1" relativeHeight="99">
                  <wp:simplePos x="0" y="0"/>
                  <wp:positionH relativeFrom="column">
                    <wp:align>center</wp:align>
                  </wp:positionH>
                  <wp:positionV relativeFrom="paragraph">
                    <wp:align>top</wp:align>
                  </wp:positionV>
                  <wp:extent cx="5204460" cy="2869565"/>
                  <wp:effectExtent l="0" t="0" r="0" b="0"/>
                  <wp:wrapSquare wrapText="largest"/>
                  <wp:docPr id="74"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72" descr=""/>
                          <pic:cNvPicPr>
                            <a:picLocks noChangeAspect="1" noChangeArrowheads="1"/>
                          </pic:cNvPicPr>
                        </pic:nvPicPr>
                        <pic:blipFill>
                          <a:blip r:embed="rId80"/>
                          <a:stretch>
                            <a:fillRect/>
                          </a:stretch>
                        </pic:blipFill>
                        <pic:spPr bwMode="auto">
                          <a:xfrm>
                            <a:off x="0" y="0"/>
                            <a:ext cx="5204460" cy="2869565"/>
                          </a:xfrm>
                          <a:prstGeom prst="rect">
                            <a:avLst/>
                          </a:prstGeom>
                        </pic:spPr>
                      </pic:pic>
                    </a:graphicData>
                  </a:graphic>
                </wp:anchor>
              </w:drawing>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75"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2" descr=""/>
                    <pic:cNvPicPr>
                      <a:picLocks noChangeAspect="1" noChangeArrowheads="1"/>
                    </pic:cNvPicPr>
                  </pic:nvPicPr>
                  <pic:blipFill>
                    <a:blip r:embed="rId81"/>
                    <a:stretch>
                      <a:fillRect/>
                    </a:stretch>
                  </pic:blipFill>
                  <pic:spPr bwMode="auto">
                    <a:xfrm>
                      <a:off x="0" y="0"/>
                      <a:ext cx="2430780" cy="2606675"/>
                    </a:xfrm>
                    <a:prstGeom prst="rect">
                      <a:avLst/>
                    </a:prstGeom>
                  </pic:spPr>
                </pic:pic>
              </a:graphicData>
            </a:graphic>
          </wp:inline>
        </w:drawing>
      </w:r>
    </w:p>
    <w:p>
      <w:pPr>
        <w:pStyle w:val="Normal"/>
        <w:rPr>
          <w:rFonts w:eastAsia="Yu Mincho"/>
        </w:rPr>
      </w:pPr>
      <w:r>
        <w:rPr/>
        <w:t>上图是五个最为重要的方程</w:t>
      </w:r>
    </w:p>
    <w:p>
      <w:pPr>
        <w:pStyle w:val="Normal"/>
        <w:rPr/>
      </w:pPr>
      <w:r>
        <w:rPr/>
        <w:t>参考网站：</w:t>
      </w:r>
      <w:hyperlink r:id="rId82">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76"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3" descr=""/>
                    <pic:cNvPicPr>
                      <a:picLocks noChangeAspect="1" noChangeArrowheads="1"/>
                    </pic:cNvPicPr>
                  </pic:nvPicPr>
                  <pic:blipFill>
                    <a:blip r:embed="rId83"/>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5"/>
        <w:gridCol w:w="2766"/>
      </w:tblGrid>
      <w:tr>
        <w:trPr/>
        <w:tc>
          <w:tcPr>
            <w:tcW w:w="2765" w:type="dxa"/>
            <w:tcBorders/>
          </w:tcPr>
          <w:p>
            <w:pPr>
              <w:pStyle w:val="Normal"/>
              <w:rPr/>
            </w:pPr>
            <w:r>
              <w:rPr/>
              <w:t>名称</w:t>
            </w:r>
          </w:p>
        </w:tc>
        <w:tc>
          <w:tcPr>
            <w:tcW w:w="2765" w:type="dxa"/>
            <w:tcBorders/>
          </w:tcPr>
          <w:p>
            <w:pPr>
              <w:pStyle w:val="Normal"/>
              <w:rPr/>
            </w:pPr>
            <w:r>
              <w:rPr/>
              <w:t>公式</w:t>
            </w:r>
          </w:p>
        </w:tc>
        <w:tc>
          <w:tcPr>
            <w:tcW w:w="2766" w:type="dxa"/>
            <w:tcBorders/>
          </w:tcPr>
          <w:p>
            <w:pPr>
              <w:pStyle w:val="Normal"/>
              <w:rPr/>
            </w:pPr>
            <w:r>
              <w:rPr/>
              <w:t>说明</w:t>
            </w:r>
          </w:p>
        </w:tc>
      </w:tr>
      <w:tr>
        <w:trPr/>
        <w:tc>
          <w:tcPr>
            <w:tcW w:w="2765" w:type="dxa"/>
            <w:tcBorders/>
          </w:tcPr>
          <w:p>
            <w:pPr>
              <w:pStyle w:val="Normal"/>
              <w:rPr/>
            </w:pPr>
            <w:r>
              <w:rPr/>
              <w:t>状态方程</w:t>
            </w:r>
          </w:p>
        </w:tc>
        <w:tc>
          <w:tcPr>
            <w:tcW w:w="2765" w:type="dxa"/>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cPr>
          <w:p>
            <w:pPr>
              <w:pStyle w:val="Normal"/>
              <w:rPr/>
            </w:pPr>
            <w:r>
              <w:rPr/>
              <w:t>观测方程</w:t>
            </w:r>
          </w:p>
        </w:tc>
        <w:tc>
          <w:tcPr>
            <w:tcW w:w="2765" w:type="dxa"/>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cPr>
          <w:p>
            <w:pPr>
              <w:pStyle w:val="Normal"/>
              <w:rPr/>
            </w:pPr>
            <w:r>
              <w:rPr/>
              <w:t>预测方程</w:t>
            </w:r>
          </w:p>
        </w:tc>
        <w:tc>
          <w:tcPr>
            <w:tcW w:w="2765" w:type="dxa"/>
            <w:tcBorders/>
          </w:tcPr>
          <w:p>
            <w:pPr>
              <w:pStyle w:val="Normal"/>
              <w:rPr>
                <w:rFonts w:ascii="等线" w:hAnsi="等线" w:eastAsia="等线" w:cs="Times New Roman"/>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cPr>
          <w:p>
            <w:pPr>
              <w:pStyle w:val="Normal"/>
              <w:rPr>
                <w:rFonts w:ascii="等线" w:hAnsi="等线" w:eastAsia="等线" w:cs="Times New Roman"/>
              </w:rPr>
            </w:pPr>
            <w:r>
              <w:rPr>
                <w:rFonts w:eastAsia="等线" w:cs="Times New Roman"/>
              </w:rPr>
            </w:r>
          </w:p>
        </w:tc>
      </w:tr>
      <w:tr>
        <w:trPr/>
        <w:tc>
          <w:tcPr>
            <w:tcW w:w="2765" w:type="dxa"/>
            <w:tcBorders/>
          </w:tcPr>
          <w:p>
            <w:pPr>
              <w:pStyle w:val="Normal"/>
              <w:rPr/>
            </w:pPr>
            <w:r>
              <w:rPr/>
              <w:t>校正方程</w:t>
            </w:r>
          </w:p>
        </w:tc>
        <w:tc>
          <w:tcPr>
            <w:tcW w:w="2765" w:type="dxa"/>
            <w:tcBorders/>
          </w:tcPr>
          <w:p>
            <w:pPr>
              <w:pStyle w:val="Normal"/>
              <w:rPr>
                <w:rFonts w:ascii="等线" w:hAnsi="等线" w:eastAsia="等线" w:cs="Times New Roman"/>
                <w:b/>
                <w:b/>
                <w:bCs/>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70"/>
        <w:gridCol w:w="3261"/>
        <w:gridCol w:w="3765"/>
      </w:tblGrid>
      <w:tr>
        <w:trPr/>
        <w:tc>
          <w:tcPr>
            <w:tcW w:w="1270" w:type="dxa"/>
            <w:tcBorders/>
          </w:tcPr>
          <w:p>
            <w:pPr>
              <w:pStyle w:val="Normal"/>
              <w:jc w:val="center"/>
              <w:rPr/>
            </w:pPr>
            <w:r>
              <w:rPr/>
              <w:t>步骤</w:t>
            </w:r>
          </w:p>
        </w:tc>
        <w:tc>
          <w:tcPr>
            <w:tcW w:w="3261" w:type="dxa"/>
            <w:tcBorders/>
          </w:tcPr>
          <w:p>
            <w:pPr>
              <w:pStyle w:val="Normal"/>
              <w:jc w:val="center"/>
              <w:rPr/>
            </w:pPr>
            <w:r>
              <w:rPr/>
              <w:t>公式</w:t>
            </w:r>
          </w:p>
        </w:tc>
        <w:tc>
          <w:tcPr>
            <w:tcW w:w="3765" w:type="dxa"/>
            <w:tcBorders/>
          </w:tcPr>
          <w:p>
            <w:pPr>
              <w:pStyle w:val="Normal"/>
              <w:jc w:val="center"/>
              <w:rPr/>
            </w:pPr>
            <w:r>
              <w:rPr/>
              <w:t>说明</w:t>
            </w:r>
          </w:p>
        </w:tc>
      </w:tr>
      <w:tr>
        <w:trPr/>
        <w:tc>
          <w:tcPr>
            <w:tcW w:w="1270" w:type="dxa"/>
            <w:tcBorders/>
          </w:tcPr>
          <w:p>
            <w:pPr>
              <w:pStyle w:val="Normal"/>
              <w:jc w:val="center"/>
              <w:rPr/>
            </w:pPr>
            <w:r>
              <w:rPr/>
              <w:t>预测</w:t>
            </w:r>
          </w:p>
        </w:tc>
        <w:tc>
          <w:tcPr>
            <w:tcW w:w="3261" w:type="dxa"/>
            <w:tcBorders/>
          </w:tcPr>
          <w:p>
            <w:pPr>
              <w:pStyle w:val="Normal"/>
              <w:jc w:val="center"/>
              <w:rPr>
                <w:b/>
                <w:b/>
                <w:bCs/>
                <w:i/>
                <w:i/>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cPr>
          <w:p>
            <w:pPr>
              <w:pStyle w:val="Normal"/>
              <w:jc w:val="center"/>
              <w:rPr/>
            </w:pPr>
            <w:r>
              <w:rPr/>
              <w:t>使用上一刻估计值计算先验值</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cPr>
          <w:p>
            <w:pPr>
              <w:pStyle w:val="Normal"/>
              <w:jc w:val="center"/>
              <w:rPr/>
            </w:pPr>
            <w:r>
              <w:rPr/>
              <w:t>计算这一刻的先验误差的协方差</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cPr>
          <w:p>
            <w:pPr>
              <w:pStyle w:val="Normal"/>
              <w:jc w:val="center"/>
              <w:rPr/>
            </w:pPr>
            <w:r>
              <w:rPr/>
              <w:t>计算卡尔曼增益</w:t>
            </w:r>
          </w:p>
        </w:tc>
      </w:tr>
      <w:tr>
        <w:trPr/>
        <w:tc>
          <w:tcPr>
            <w:tcW w:w="1270" w:type="dxa"/>
            <w:tcBorders/>
          </w:tcPr>
          <w:p>
            <w:pPr>
              <w:pStyle w:val="Normal"/>
              <w:jc w:val="center"/>
              <w:rPr/>
            </w:pPr>
            <w:r>
              <w:rPr/>
              <w:t>矫正</w:t>
            </w:r>
          </w:p>
        </w:tc>
        <w:tc>
          <w:tcPr>
            <w:tcW w:w="3261" w:type="dxa"/>
            <w:tcBorders/>
          </w:tcPr>
          <w:p>
            <w:pPr>
              <w:pStyle w:val="Normal"/>
              <w:jc w:val="center"/>
              <w:rPr>
                <w:b/>
                <w:b/>
                <w:bCs/>
                <w:i/>
                <w:i/>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cPr>
          <w:p>
            <w:pPr>
              <w:pStyle w:val="Normal"/>
              <w:jc w:val="center"/>
              <w:rPr/>
            </w:pPr>
            <w:r>
              <w:rPr/>
              <w:t>根据观测值和增益对先验值矫正</w:t>
            </w:r>
          </w:p>
        </w:tc>
      </w:tr>
      <w:tr>
        <w:trPr/>
        <w:tc>
          <w:tcPr>
            <w:tcW w:w="1270" w:type="dxa"/>
            <w:tcBorders/>
          </w:tcPr>
          <w:p>
            <w:pPr>
              <w:pStyle w:val="Normal"/>
              <w:jc w:val="center"/>
              <w:rPr/>
            </w:pPr>
            <w:r>
              <w:rPr/>
              <w:t>递推</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77"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4" descr=""/>
                    <pic:cNvPicPr>
                      <a:picLocks noChangeAspect="1" noChangeArrowheads="1"/>
                    </pic:cNvPicPr>
                  </pic:nvPicPr>
                  <pic:blipFill>
                    <a:blip r:embed="rId84"/>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firstLine="420"/>
        <w:rPr/>
      </w:pPr>
      <w:r>
        <w:rPr/>
        <w:t>a.</w:t>
      </w:r>
      <w:r>
        <w:rPr/>
        <w:t>分配步骤：将每个数据点分配到最近的质心所代表的簇。</w:t>
      </w:r>
    </w:p>
    <w:p>
      <w:pPr>
        <w:pStyle w:val="Normal"/>
        <w:ind w:firstLine="420"/>
        <w:rPr/>
      </w:pPr>
      <w:r>
        <w:rPr/>
        <w:t>b.</w:t>
      </w:r>
      <w:r>
        <w:rPr/>
        <w:t>更新步骤：重新计算每个簇的质心</w:t>
      </w:r>
    </w:p>
    <w:p>
      <w:pPr>
        <w:pStyle w:val="Normal"/>
        <w:rPr>
          <w:b/>
          <w:b/>
          <w:bCs/>
        </w:rPr>
      </w:pPr>
      <w:r>
        <w:rPr>
          <w:b/>
          <w:bCs/>
        </w:rPr>
        <w:t>随机森林算法</w:t>
      </w:r>
    </w:p>
    <w:p>
      <w:pPr>
        <w:pStyle w:val="Normal"/>
        <w:ind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微软雅黑">
    <w:charset w:val="01"/>
    <w:family w:val="roman"/>
    <w:pitch w:val="variable"/>
  </w:font>
  <w:font w:name="apple-system">
    <w:altName w:val="SF UI Text"/>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80"/>
  <w:defaultTabStop w:val="420"/>
  <w:compat>
    <w:doNotExpandShiftReturn/>
  </w:compat>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kern w:val="2"/>
        <w:szCs w:val="22"/>
        <w:lang w:val="en-US" w:eastAsia="zh-CN"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 w:cs="等线" w:asciiTheme="minorHAnsi" w:cstheme="minorBidi" w:eastAsiaTheme="minorEastAsia" w:hAnsiTheme="minorHAnsi"/>
      <w:color w:val="auto"/>
      <w:kern w:val="2"/>
      <w:sz w:val="21"/>
      <w:szCs w:val="22"/>
      <w:lang w:val="en-US" w:eastAsia="zh-CN" w:bidi="ar-SA"/>
      <w14:ligatures w14:val="standardContextual"/>
    </w:rPr>
  </w:style>
  <w:style w:type="paragraph" w:styleId="1">
    <w:name w:val="Heading 1"/>
    <w:basedOn w:val="Normal"/>
    <w:next w:val="Normal"/>
    <w:link w:val="10"/>
    <w:uiPriority w:val="9"/>
    <w:qFormat/>
    <w:rsid w:val="00f71505"/>
    <w:pPr>
      <w:keepNext w:val="true"/>
      <w:keepLines/>
      <w:spacing w:lineRule="auto" w:line="578" w:before="340" w:after="330"/>
      <w:outlineLvl w:val="0"/>
    </w:pPr>
    <w:rPr>
      <w:b/>
      <w:bCs/>
      <w:sz w:val="44"/>
      <w:szCs w:val="44"/>
    </w:rPr>
  </w:style>
  <w:style w:type="paragraph" w:styleId="2">
    <w:name w:val="Heading 2"/>
    <w:basedOn w:val="Normal"/>
    <w:next w:val="Normal"/>
    <w:link w:val="20"/>
    <w:uiPriority w:val="9"/>
    <w:unhideWhenUsed/>
    <w:qFormat/>
    <w:rsid w:val="00f36d60"/>
    <w:pPr>
      <w:keepNext w:val="true"/>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next w:val="Normal"/>
    <w:link w:val="30"/>
    <w:uiPriority w:val="9"/>
    <w:unhideWhenUsed/>
    <w:qFormat/>
    <w:rsid w:val="001a3e04"/>
    <w:pPr>
      <w:keepNext w:val="true"/>
      <w:keepLines/>
      <w:spacing w:lineRule="auto" w:line="415" w:before="260" w:after="260"/>
      <w:outlineLvl w:val="2"/>
    </w:pPr>
    <w:rPr>
      <w:b/>
      <w:bCs/>
      <w:sz w:val="32"/>
      <w:szCs w:val="32"/>
    </w:rPr>
  </w:style>
  <w:style w:type="paragraph" w:styleId="4">
    <w:name w:val="Heading 4"/>
    <w:basedOn w:val="Normal"/>
    <w:next w:val="Normal"/>
    <w:link w:val="40"/>
    <w:uiPriority w:val="9"/>
    <w:unhideWhenUsed/>
    <w:qFormat/>
    <w:rsid w:val="00446e53"/>
    <w:pPr>
      <w:keepNext w:val="true"/>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Style10" w:customStyle="1">
    <w:name w:val="页眉 字符"/>
    <w:basedOn w:val="DefaultParagraphFont"/>
    <w:uiPriority w:val="99"/>
    <w:qFormat/>
    <w:rsid w:val="00663c45"/>
    <w:rPr>
      <w:sz w:val="18"/>
      <w:szCs w:val="18"/>
    </w:rPr>
  </w:style>
  <w:style w:type="character" w:styleId="Style11" w:customStyle="1">
    <w:name w:val="页脚 字符"/>
    <w:basedOn w:val="DefaultParagraphFont"/>
    <w:uiPriority w:val="99"/>
    <w:qFormat/>
    <w:rsid w:val="00663c45"/>
    <w:rPr>
      <w:sz w:val="18"/>
      <w:szCs w:val="18"/>
    </w:rPr>
  </w:style>
  <w:style w:type="character" w:styleId="21" w:customStyle="1">
    <w:name w:val="标题 2 字符"/>
    <w:basedOn w:val="DefaultParagraphFont"/>
    <w:link w:val="2"/>
    <w:uiPriority w:val="9"/>
    <w:qFormat/>
    <w:rsid w:val="00f36d60"/>
    <w:rPr>
      <w:rFonts w:ascii="等线 Light" w:hAnsi="等线 Light" w:eastAsia="" w:cs="等线 Light" w:asciiTheme="majorHAnsi" w:cstheme="majorBidi" w:eastAsiaTheme="majorEastAsia" w:hAnsiTheme="majorHAnsi"/>
      <w:b/>
      <w:bCs/>
      <w:sz w:val="32"/>
      <w:szCs w:val="32"/>
    </w:rPr>
  </w:style>
  <w:style w:type="character" w:styleId="31" w:customStyle="1">
    <w:name w:val="标题 3 字符"/>
    <w:basedOn w:val="DefaultParagraphFont"/>
    <w:link w:val="3"/>
    <w:uiPriority w:val="9"/>
    <w:qFormat/>
    <w:rsid w:val="001a3e04"/>
    <w:rPr>
      <w:b/>
      <w:bCs/>
      <w:sz w:val="32"/>
      <w:szCs w:val="32"/>
    </w:rPr>
  </w:style>
  <w:style w:type="character" w:styleId="Internet">
    <w:name w:val="Internet 链接"/>
    <w:basedOn w:val="DefaultParagraphFont"/>
    <w:uiPriority w:val="99"/>
    <w:unhideWhenUsed/>
    <w:rsid w:val="00ee011e"/>
    <w:rPr>
      <w:color w:val="0563C1" w:themeColor="hyperlink"/>
      <w:u w:val="single"/>
    </w:rPr>
  </w:style>
  <w:style w:type="character" w:styleId="UnresolvedMention">
    <w:name w:val="Unresolved Mention"/>
    <w:basedOn w:val="DefaultParagraphFont"/>
    <w:uiPriority w:val="99"/>
    <w:semiHidden/>
    <w:unhideWhenUsed/>
    <w:qFormat/>
    <w:rsid w:val="00f66864"/>
    <w:rPr>
      <w:color w:val="605E5C"/>
      <w:shd w:fill="E1DFDD" w:val="clear"/>
    </w:rPr>
  </w:style>
  <w:style w:type="character" w:styleId="11" w:customStyle="1">
    <w:name w:val="标题 1 字符"/>
    <w:basedOn w:val="DefaultParagraphFont"/>
    <w:link w:val="1"/>
    <w:uiPriority w:val="9"/>
    <w:qFormat/>
    <w:rsid w:val="00f71505"/>
    <w:rPr>
      <w:b/>
      <w:bCs/>
      <w:kern w:val="2"/>
      <w:sz w:val="44"/>
      <w:szCs w:val="44"/>
    </w:rPr>
  </w:style>
  <w:style w:type="character" w:styleId="PlaceholderText">
    <w:name w:val="Placeholder Text"/>
    <w:basedOn w:val="DefaultParagraphFont"/>
    <w:uiPriority w:val="99"/>
    <w:semiHidden/>
    <w:qFormat/>
    <w:rsid w:val="00c81f47"/>
    <w:rPr>
      <w:color w:val="666666"/>
    </w:rPr>
  </w:style>
  <w:style w:type="character" w:styleId="41" w:customStyle="1">
    <w:name w:val="标题 4 字符"/>
    <w:basedOn w:val="DefaultParagraphFont"/>
    <w:link w:val="4"/>
    <w:uiPriority w:val="9"/>
    <w:qFormat/>
    <w:rsid w:val="00446e53"/>
    <w:rPr>
      <w:rFonts w:ascii="等线 Light" w:hAnsi="等线 Light" w:eastAsia="" w:cs="等线 Light" w:asciiTheme="majorHAnsi" w:cstheme="majorBidi" w:eastAsiaTheme="majorEastAsia" w:hAnsiTheme="majorHAnsi"/>
      <w:b/>
      <w:bCs/>
      <w:sz w:val="28"/>
      <w:szCs w:val="28"/>
    </w:rPr>
  </w:style>
  <w:style w:type="character" w:styleId="Style12" w:customStyle="1">
    <w:name w:val="项目符号"/>
    <w:qFormat/>
    <w:rPr>
      <w:rFonts w:ascii="OpenSymbol" w:hAnsi="OpenSymbol" w:eastAsia="OpenSymbol" w:cs="OpenSymbol"/>
    </w:rPr>
  </w:style>
  <w:style w:type="character" w:styleId="Style13" w:customStyle="1">
    <w:name w:val="源文本"/>
    <w:qFormat/>
    <w:rPr>
      <w:rFonts w:ascii="Liberation Mono" w:hAnsi="Liberation Mono" w:eastAsia="Noto Sans Mono CJK SC" w:cs="Liberation Mono"/>
    </w:rPr>
  </w:style>
  <w:style w:type="paragraph" w:styleId="Style14" w:customStyle="1">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customStyle="1">
    <w:name w:val="页眉与页脚"/>
    <w:basedOn w:val="Normal"/>
    <w:qFormat/>
    <w:pPr/>
    <w:rPr/>
  </w:style>
  <w:style w:type="paragraph" w:styleId="Style20">
    <w:name w:val="Header"/>
    <w:basedOn w:val="Normal"/>
    <w:uiPriority w:val="99"/>
    <w:unhideWhenUsed/>
    <w:rsid w:val="00663c45"/>
    <w:pPr>
      <w:tabs>
        <w:tab w:val="clear" w:pos="420"/>
        <w:tab w:val="center" w:pos="4153" w:leader="none"/>
        <w:tab w:val="right" w:pos="8306" w:leader="none"/>
      </w:tabs>
      <w:snapToGrid w:val="false"/>
      <w:jc w:val="center"/>
    </w:pPr>
    <w:rPr>
      <w:sz w:val="18"/>
      <w:szCs w:val="18"/>
    </w:rPr>
  </w:style>
  <w:style w:type="paragraph" w:styleId="Style21">
    <w:name w:val="Footer"/>
    <w:basedOn w:val="Normal"/>
    <w:uiPriority w:val="99"/>
    <w:unhideWhenUsed/>
    <w:rsid w:val="00663c45"/>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uiPriority w:val="34"/>
    <w:qFormat/>
    <w:rsid w:val="00696aca"/>
    <w:pPr>
      <w:ind w:firstLine="420"/>
    </w:pPr>
    <w:rPr/>
  </w:style>
  <w:style w:type="paragraph" w:styleId="Style22" w:customStyle="1">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3">
    <w:name w:val="Table Grid"/>
    <w:basedOn w:val="a1"/>
    <w:uiPriority w:val="39"/>
    <w:rsid w:val="00dd0f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hyperlink" Target="https://zhuanlan.zhihu.com/p/433560568" TargetMode="External"/><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12871</TotalTime>
  <Application>LibreOffice/6.4.7.2$Linux_X86_64 LibreOffice_project/40$Build-2</Application>
  <Pages>42</Pages>
  <Words>7073</Words>
  <Characters>12407</Characters>
  <CharactersWithSpaces>12988</CharactersWithSpaces>
  <Paragraphs>614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2024-12-09T17:59:34Z</dcterms:modified>
  <cp:revision>544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